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B0" w:rsidRPr="00D4359C" w:rsidRDefault="000A10AC" w:rsidP="00D4359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b/>
          <w:bCs/>
          <w:i/>
          <w:iCs/>
          <w:sz w:val="20"/>
          <w:szCs w:val="20"/>
        </w:rPr>
        <w:t>SECRETOS DE DANIEL</w:t>
      </w:r>
      <w:r w:rsidRPr="00D4359C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D4359C" w:rsidRPr="00D4359C">
        <w:rPr>
          <w:rFonts w:ascii="Arial" w:hAnsi="Arial" w:cs="Arial"/>
          <w:b/>
          <w:bCs/>
          <w:i/>
          <w:iCs/>
          <w:sz w:val="20"/>
          <w:szCs w:val="20"/>
        </w:rPr>
        <w:t>Capítulo</w:t>
      </w:r>
      <w:r w:rsidRPr="00D4359C">
        <w:rPr>
          <w:rFonts w:ascii="Arial" w:hAnsi="Arial" w:cs="Arial"/>
          <w:b/>
          <w:bCs/>
          <w:i/>
          <w:iCs/>
          <w:sz w:val="20"/>
          <w:szCs w:val="20"/>
        </w:rPr>
        <w:t xml:space="preserve"> 2</w:t>
      </w:r>
    </w:p>
    <w:p w:rsidR="00902BB0" w:rsidRPr="00D4359C" w:rsidRDefault="00696973" w:rsidP="00D4359C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b/>
          <w:bCs/>
          <w:i/>
          <w:iCs/>
          <w:sz w:val="20"/>
          <w:szCs w:val="20"/>
        </w:rPr>
        <w:t>SE ESTABLECE EL REINO DE DIOS</w:t>
      </w:r>
    </w:p>
    <w:p w:rsidR="00D4359C" w:rsidRDefault="00D4359C" w:rsidP="00D4359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b/>
          <w:bCs/>
          <w:i/>
          <w:iCs/>
          <w:sz w:val="20"/>
          <w:szCs w:val="20"/>
        </w:rPr>
        <w:t xml:space="preserve">Introducción </w:t>
      </w:r>
    </w:p>
    <w:p w:rsidR="00D4359C" w:rsidRDefault="00D4359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Tres años han pasado desde la llegada de los cautivos de Jerusalén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Daniel y sus compañeros se acaban de graduar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Han pasado con mucho éxito el examen del rey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Ahora pertenecen a la clase de los “caldeos”</w:t>
      </w:r>
      <w:r w:rsidR="00C026A1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  <w:r w:rsidR="00C026A1" w:rsidRPr="00D4359C">
        <w:rPr>
          <w:rFonts w:ascii="Arial" w:hAnsi="Arial" w:cs="Arial"/>
          <w:sz w:val="20"/>
          <w:szCs w:val="20"/>
        </w:rPr>
        <w:t xml:space="preserve"> </w:t>
      </w:r>
      <w:r w:rsidRPr="00D4359C">
        <w:rPr>
          <w:rFonts w:ascii="Arial" w:hAnsi="Arial" w:cs="Arial"/>
          <w:sz w:val="20"/>
          <w:szCs w:val="20"/>
        </w:rPr>
        <w:t>Ocurre ahora un acontecimiento de grandes repercusiones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rey Nabucodonosor tiene un sueño que lo deja sumido en la confusión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En Babilonia se recibían los sueños como  si fueran mensajes divinos</w:t>
      </w:r>
      <w:r w:rsidR="00C026A1" w:rsidRPr="00D4359C">
        <w:rPr>
          <w:rFonts w:ascii="Arial" w:hAnsi="Arial" w:cs="Arial"/>
          <w:sz w:val="20"/>
          <w:szCs w:val="20"/>
        </w:rPr>
        <w:t>.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“Se perturbó su espíritu” (Dan. 2: 1)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Literalmente el v.3 dice: “Mi corazón late por el conocimiento de este sueño”</w:t>
      </w:r>
      <w:r w:rsidR="00C026A1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  <w:r w:rsidR="00C026A1" w:rsidRPr="00D4359C">
        <w:rPr>
          <w:rFonts w:ascii="Arial" w:hAnsi="Arial" w:cs="Arial"/>
          <w:sz w:val="20"/>
          <w:szCs w:val="20"/>
        </w:rPr>
        <w:t>E</w:t>
      </w:r>
      <w:r w:rsidRPr="00D4359C">
        <w:rPr>
          <w:rFonts w:ascii="Arial" w:hAnsi="Arial" w:cs="Arial"/>
          <w:sz w:val="20"/>
          <w:szCs w:val="20"/>
        </w:rPr>
        <w:t>stá interesado no solo en el significado sino en el contenido del sueño</w:t>
      </w:r>
      <w:r w:rsidR="00C026A1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</w:p>
    <w:p w:rsidR="00D4359C" w:rsidRDefault="00D4359C" w:rsidP="00D4359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b/>
          <w:bCs/>
          <w:i/>
          <w:iCs/>
          <w:sz w:val="20"/>
          <w:szCs w:val="20"/>
        </w:rPr>
        <w:t xml:space="preserve">El sueño fugaz </w:t>
      </w:r>
    </w:p>
    <w:p w:rsidR="00902BB0" w:rsidRPr="00D4359C" w:rsidRDefault="000A10AC" w:rsidP="00D4359C">
      <w:pPr>
        <w:tabs>
          <w:tab w:val="num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El rey babilónico recuerda haber soñado algo y percibe su importancia pero se ha olvidado de su contenido</w:t>
      </w:r>
      <w:r w:rsidR="00C026A1" w:rsidRPr="00D4359C">
        <w:rPr>
          <w:rFonts w:ascii="Arial" w:hAnsi="Arial" w:cs="Arial"/>
          <w:sz w:val="20"/>
          <w:szCs w:val="20"/>
        </w:rPr>
        <w:t xml:space="preserve">.  </w:t>
      </w:r>
      <w:r w:rsidRPr="00D4359C">
        <w:rPr>
          <w:rFonts w:ascii="Arial" w:hAnsi="Arial" w:cs="Arial"/>
          <w:sz w:val="20"/>
          <w:szCs w:val="20"/>
        </w:rPr>
        <w:t>“Sueños” aparece en plural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Esto es extraño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mismo hecho de olvidárselo alerta al rey de su carácter extraordinario</w:t>
      </w:r>
      <w:r w:rsidR="00C026A1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Dios mismo pudo haber originado la amnesia</w:t>
      </w:r>
      <w:r w:rsidR="00C026A1" w:rsidRPr="00D4359C">
        <w:rPr>
          <w:rFonts w:ascii="Arial" w:hAnsi="Arial" w:cs="Arial"/>
          <w:sz w:val="20"/>
          <w:szCs w:val="20"/>
        </w:rPr>
        <w:t>.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Babilonia consideraba que el acto de olvidarse de un sueño ya era una señal de que tenía una fuente divina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Los mismos ad</w:t>
      </w:r>
      <w:r w:rsidR="00C026A1" w:rsidRPr="00D4359C">
        <w:rPr>
          <w:rFonts w:ascii="Arial" w:hAnsi="Arial" w:cs="Arial"/>
          <w:sz w:val="20"/>
          <w:szCs w:val="20"/>
        </w:rPr>
        <w:t xml:space="preserve">ivinos lo reconocen (v. 10, 11).  </w:t>
      </w:r>
      <w:r w:rsidRPr="00D4359C">
        <w:rPr>
          <w:rFonts w:ascii="Arial" w:hAnsi="Arial" w:cs="Arial"/>
          <w:sz w:val="20"/>
          <w:szCs w:val="20"/>
        </w:rPr>
        <w:t>Solo una revelación de lo  Alto, dilucidará el sueño de su gobernante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mismo Daniel se lo advierte al rey (v.27, 28)</w:t>
      </w:r>
      <w:r w:rsidR="00C026A1" w:rsidRPr="00D4359C">
        <w:rPr>
          <w:rFonts w:ascii="Arial" w:hAnsi="Arial" w:cs="Arial"/>
          <w:sz w:val="20"/>
          <w:szCs w:val="20"/>
        </w:rPr>
        <w:t xml:space="preserve">.  </w:t>
      </w:r>
      <w:r w:rsidRPr="00D4359C">
        <w:rPr>
          <w:rFonts w:ascii="Arial" w:hAnsi="Arial" w:cs="Arial"/>
          <w:sz w:val="20"/>
          <w:szCs w:val="20"/>
        </w:rPr>
        <w:t>Aqu</w:t>
      </w:r>
      <w:r w:rsidR="00C026A1" w:rsidRPr="00D4359C">
        <w:rPr>
          <w:rFonts w:ascii="Arial" w:hAnsi="Arial" w:cs="Arial"/>
          <w:sz w:val="20"/>
          <w:szCs w:val="20"/>
        </w:rPr>
        <w:t>í hay una lección para nosotros.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El rey no se va contentar con una simple adivinación (v.9)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Quiere conocer la única explicación posible y verdadera de su sueño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 verdad también es única y específica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En comparación con la revelación, todas las demás afirmaciones son “mentirosas y perversas” (v.9)</w:t>
      </w:r>
      <w:r w:rsidR="00C026A1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Entonces el rey se da cuenta que lo han engañado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 angustia del rey se convierte en ira (v.5)</w:t>
      </w:r>
      <w:r w:rsidR="00C026A1" w:rsidRPr="00D4359C">
        <w:rPr>
          <w:rFonts w:ascii="Arial" w:hAnsi="Arial" w:cs="Arial"/>
          <w:sz w:val="20"/>
          <w:szCs w:val="20"/>
        </w:rPr>
        <w:t xml:space="preserve">.  </w:t>
      </w:r>
      <w:r w:rsidRPr="00D4359C">
        <w:rPr>
          <w:rFonts w:ascii="Arial" w:hAnsi="Arial" w:cs="Arial"/>
          <w:sz w:val="20"/>
          <w:szCs w:val="20"/>
        </w:rPr>
        <w:t>La violencia y el enojo a menudo expresan angustia y temor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Pero Nabucodonosor no está bromeando</w:t>
      </w:r>
      <w:r w:rsidR="00C026A1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Los asirios y los babilonios eran bien conocidos, en el mundo antiguo, por su crueldad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Cortar en pedazos los cuerpos de los enemigos y quemar sus casas era una práctica común entre ellos</w:t>
      </w:r>
      <w:r w:rsidR="00C026A1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El rey no está dispuesto a perdonar a nadie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Dado que los caldeos son charlatanes y mentirosos, el rey hará que todos los sabios sean ejecutados.</w:t>
      </w:r>
      <w:r w:rsidR="00C026A1" w:rsidRPr="00D4359C">
        <w:rPr>
          <w:rFonts w:ascii="Arial" w:hAnsi="Arial" w:cs="Arial"/>
          <w:sz w:val="20"/>
          <w:szCs w:val="20"/>
        </w:rPr>
        <w:t xml:space="preserve"> </w:t>
      </w:r>
      <w:r w:rsidRPr="00D4359C">
        <w:rPr>
          <w:rFonts w:ascii="Arial" w:hAnsi="Arial" w:cs="Arial"/>
          <w:sz w:val="20"/>
          <w:szCs w:val="20"/>
        </w:rPr>
        <w:t>Todos, incluyendo a Daniel</w:t>
      </w:r>
      <w:r w:rsidR="00C026A1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</w:p>
    <w:p w:rsidR="00D4359C" w:rsidRDefault="00D4359C" w:rsidP="00D43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 xml:space="preserve">Oración por un secreto 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Daniel responde a la ira del rey “sabia y prudentemente</w:t>
      </w:r>
      <w:r w:rsidR="00D4359C" w:rsidRPr="00D4359C">
        <w:rPr>
          <w:rFonts w:ascii="Arial" w:hAnsi="Arial" w:cs="Arial"/>
          <w:sz w:val="20"/>
          <w:szCs w:val="20"/>
        </w:rPr>
        <w:t>” (</w:t>
      </w:r>
      <w:r w:rsidRPr="00D4359C">
        <w:rPr>
          <w:rFonts w:ascii="Arial" w:hAnsi="Arial" w:cs="Arial"/>
          <w:sz w:val="20"/>
          <w:szCs w:val="20"/>
        </w:rPr>
        <w:t>v.14)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Las dos reacciones opuestas caracterizan al rey y al profeta a lo largo de todo el libro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Daniel se retira con su amigos y ora al “Dios del cielo” (v.18)</w:t>
      </w:r>
      <w:r w:rsidR="00C026A1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Es la prim</w:t>
      </w:r>
      <w:r w:rsidR="00C026A1" w:rsidRPr="00D4359C">
        <w:rPr>
          <w:rFonts w:ascii="Arial" w:hAnsi="Arial" w:cs="Arial"/>
          <w:sz w:val="20"/>
          <w:szCs w:val="20"/>
        </w:rPr>
        <w:t xml:space="preserve">era oración del libro de Daniel. </w:t>
      </w:r>
      <w:r w:rsidRPr="00D4359C">
        <w:rPr>
          <w:rFonts w:ascii="Arial" w:hAnsi="Arial" w:cs="Arial"/>
          <w:sz w:val="20"/>
          <w:szCs w:val="20"/>
        </w:rPr>
        <w:t>Es un grito de súplica</w:t>
      </w:r>
      <w:r w:rsidR="00C026A1" w:rsidRPr="00D4359C">
        <w:rPr>
          <w:rFonts w:ascii="Arial" w:hAnsi="Arial" w:cs="Arial"/>
          <w:sz w:val="20"/>
          <w:szCs w:val="20"/>
        </w:rPr>
        <w:t>.</w:t>
      </w:r>
      <w:r w:rsidR="001B14D9" w:rsidRPr="00D4359C">
        <w:rPr>
          <w:rFonts w:ascii="Arial" w:hAnsi="Arial" w:cs="Arial"/>
          <w:sz w:val="20"/>
          <w:szCs w:val="20"/>
        </w:rPr>
        <w:t xml:space="preserve"> </w:t>
      </w:r>
      <w:r w:rsidRPr="00D4359C">
        <w:rPr>
          <w:rFonts w:ascii="Arial" w:hAnsi="Arial" w:cs="Arial"/>
          <w:sz w:val="20"/>
          <w:szCs w:val="20"/>
        </w:rPr>
        <w:t>Una muerte inminente le espera a Daniel y sus compañeros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Su oración espera una respuesta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 oración es un encuentro con una Persona real, con Dios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Y el Dios del cielo, responde (v.19</w:t>
      </w:r>
      <w:r w:rsidR="00D4359C" w:rsidRPr="00D4359C">
        <w:rPr>
          <w:rFonts w:ascii="Arial" w:hAnsi="Arial" w:cs="Arial"/>
          <w:sz w:val="20"/>
          <w:szCs w:val="20"/>
        </w:rPr>
        <w:t>).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El “secreto” (v.19) para los caldeos es algo que está guardado en las esferas divinas; para Daniel es algo revelado por el Dios del cielo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Dios de Daniel no permanece aislado e indiferente a los acontecimientos humanos</w:t>
      </w:r>
      <w:r w:rsidR="001B14D9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  <w:r w:rsidR="001B14D9" w:rsidRPr="00D4359C">
        <w:rPr>
          <w:rFonts w:ascii="Arial" w:hAnsi="Arial" w:cs="Arial"/>
          <w:sz w:val="20"/>
          <w:szCs w:val="20"/>
        </w:rPr>
        <w:t xml:space="preserve"> </w:t>
      </w:r>
      <w:r w:rsidRPr="00D4359C">
        <w:rPr>
          <w:rFonts w:ascii="Arial" w:hAnsi="Arial" w:cs="Arial"/>
          <w:sz w:val="20"/>
          <w:szCs w:val="20"/>
        </w:rPr>
        <w:t>El Dios del cielo no solo controla la historia sino también revela los secretos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Es el Dios que desciende y se comunica con su pueblo</w:t>
      </w:r>
      <w:r w:rsidR="001B14D9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Una vez concedido el pedido, Daniel ahora da las gracias (v.20-23)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 revelación es un favor divino; Dios quiere revelar el destino mismo del mundo entero (v. 28)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 oración de Daniel no tiene un objetivo personal</w:t>
      </w:r>
      <w:r w:rsidR="001B14D9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  <w:r w:rsidR="001B14D9" w:rsidRPr="00D4359C">
        <w:rPr>
          <w:rFonts w:ascii="Arial" w:hAnsi="Arial" w:cs="Arial"/>
          <w:sz w:val="20"/>
          <w:szCs w:val="20"/>
        </w:rPr>
        <w:t xml:space="preserve"> </w:t>
      </w:r>
      <w:r w:rsidRPr="00D4359C">
        <w:rPr>
          <w:rFonts w:ascii="Arial" w:hAnsi="Arial" w:cs="Arial"/>
          <w:sz w:val="20"/>
          <w:szCs w:val="20"/>
        </w:rPr>
        <w:t>La oración es ofrecida para que se haga la voluntad de Dios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Un profundo anhelo para el Reino de Dios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 xml:space="preserve">El sueño profético de Nabucodonosor, anuncia el Reino de Dios </w:t>
      </w:r>
    </w:p>
    <w:p w:rsidR="00D4359C" w:rsidRDefault="00D4359C" w:rsidP="00D43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 xml:space="preserve">El sueño de los reinos 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 xml:space="preserve">El primer “tú </w:t>
      </w:r>
      <w:r w:rsidRPr="00D4359C">
        <w:rPr>
          <w:rFonts w:ascii="Arial" w:hAnsi="Arial" w:cs="Arial"/>
          <w:b/>
          <w:bCs/>
          <w:i/>
          <w:iCs/>
          <w:sz w:val="20"/>
          <w:szCs w:val="20"/>
        </w:rPr>
        <w:t>veías</w:t>
      </w:r>
      <w:r w:rsidR="00D4359C" w:rsidRPr="00D4359C">
        <w:rPr>
          <w:rFonts w:ascii="Arial" w:hAnsi="Arial" w:cs="Arial"/>
          <w:sz w:val="20"/>
          <w:szCs w:val="20"/>
        </w:rPr>
        <w:t>” (</w:t>
      </w:r>
      <w:r w:rsidRPr="00D4359C">
        <w:rPr>
          <w:rFonts w:ascii="Arial" w:hAnsi="Arial" w:cs="Arial"/>
          <w:sz w:val="20"/>
          <w:szCs w:val="20"/>
        </w:rPr>
        <w:t>Dan.2: 31) presenta una estatua de proporciones gigantescas, de cuatro metales de valor decreciente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 xml:space="preserve">El segundo “estabas </w:t>
      </w:r>
      <w:r w:rsidRPr="00D4359C">
        <w:rPr>
          <w:rFonts w:ascii="Arial" w:hAnsi="Arial" w:cs="Arial"/>
          <w:b/>
          <w:bCs/>
          <w:i/>
          <w:iCs/>
          <w:sz w:val="20"/>
          <w:szCs w:val="20"/>
        </w:rPr>
        <w:t>mirando</w:t>
      </w:r>
      <w:r w:rsidRPr="00D4359C">
        <w:rPr>
          <w:rFonts w:ascii="Arial" w:hAnsi="Arial" w:cs="Arial"/>
          <w:sz w:val="20"/>
          <w:szCs w:val="20"/>
        </w:rPr>
        <w:t xml:space="preserve">” (v.34), presenta la destrucción de la estatua por parte de una </w:t>
      </w:r>
      <w:r w:rsidR="00D4359C" w:rsidRPr="00D4359C">
        <w:rPr>
          <w:rFonts w:ascii="Arial" w:hAnsi="Arial" w:cs="Arial"/>
          <w:sz w:val="20"/>
          <w:szCs w:val="20"/>
        </w:rPr>
        <w:t>piedra (</w:t>
      </w:r>
      <w:r w:rsidRPr="00D4359C">
        <w:rPr>
          <w:rFonts w:ascii="Arial" w:hAnsi="Arial" w:cs="Arial"/>
          <w:sz w:val="20"/>
          <w:szCs w:val="20"/>
        </w:rPr>
        <w:t>roca) que se convierte en una inmensa montaña que llena toda la tierra (v.35)</w:t>
      </w:r>
      <w:r w:rsidR="001B14D9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El sueño mira más allá de Nabucodonosor y su reino, y así se extiende del presente al futuro, hasta el fin</w:t>
      </w:r>
      <w:r w:rsidR="001B14D9" w:rsidRPr="00D4359C">
        <w:rPr>
          <w:rFonts w:ascii="Arial" w:hAnsi="Arial" w:cs="Arial"/>
          <w:sz w:val="20"/>
          <w:szCs w:val="20"/>
        </w:rPr>
        <w:t>.</w:t>
      </w:r>
    </w:p>
    <w:p w:rsidR="001B14D9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Hoy es posible seguir la historia en retrospectiva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Podemos corroborar el testimonio del profeta con la realidad de la historia</w:t>
      </w:r>
      <w:r w:rsidR="001B14D9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lastRenderedPageBreak/>
        <w:t>La cultura del antiguo Cercano Oriente utilizaba la estatua de un ser humano para representar el destino de la humanidad</w:t>
      </w:r>
      <w:r w:rsidR="001B14D9" w:rsidRPr="00D4359C">
        <w:rPr>
          <w:rFonts w:ascii="Arial" w:hAnsi="Arial" w:cs="Arial"/>
          <w:sz w:val="20"/>
          <w:szCs w:val="20"/>
        </w:rPr>
        <w:t>.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El sueño sugiere dos órdenes: el orden terrenal de los metales (41 palabras hebreas) y el o</w:t>
      </w:r>
      <w:r w:rsidR="001B14D9" w:rsidRPr="00D4359C">
        <w:rPr>
          <w:rFonts w:ascii="Arial" w:hAnsi="Arial" w:cs="Arial"/>
          <w:sz w:val="20"/>
          <w:szCs w:val="20"/>
        </w:rPr>
        <w:t>rden de la piedra (49 palabras).</w:t>
      </w:r>
    </w:p>
    <w:p w:rsidR="00D4359C" w:rsidRDefault="00D4359C" w:rsidP="00D43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 xml:space="preserve">La estatua </w:t>
      </w:r>
    </w:p>
    <w:p w:rsidR="00902BB0" w:rsidRPr="00D4359C" w:rsidRDefault="000A10AC" w:rsidP="00D4359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 xml:space="preserve"> La cabeza de oro 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La enumeración de los metales en orden descendente, de la cabeza a los pies y los acontecimientos sucesivos por el proceso destructivo de la piedra, insi</w:t>
      </w:r>
      <w:r w:rsidR="001B14D9" w:rsidRPr="00D4359C">
        <w:rPr>
          <w:rFonts w:ascii="Arial" w:hAnsi="Arial" w:cs="Arial"/>
          <w:sz w:val="20"/>
          <w:szCs w:val="20"/>
        </w:rPr>
        <w:t xml:space="preserve">núan una progresión cronológica.  </w:t>
      </w:r>
      <w:r w:rsidRPr="00D4359C">
        <w:rPr>
          <w:rFonts w:ascii="Arial" w:hAnsi="Arial" w:cs="Arial"/>
          <w:sz w:val="20"/>
          <w:szCs w:val="20"/>
        </w:rPr>
        <w:t>La “cabeza” en hebreo y arameo significa “comienzo” o “primero”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oro era el metal más popular en Babilonia (v. 37, 38)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Eze. 26: 7, aplica el título “rey de reyes” a Nabucodonosor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imperio llamaba al rey de Babilonia de esta manera</w:t>
      </w:r>
      <w:r w:rsidR="001B14D9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</w:p>
    <w:p w:rsidR="00902BB0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La visión le recuerda a Nabucodonosor su dependencia de Dios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poder que posee implica la responsabilidad de administrar y proteger, pero es algo que se le da como un regalo, no como algo inherente a él</w:t>
      </w:r>
      <w:r w:rsidR="001B14D9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La profecía abarca más que la persona del rey Nabucodonosor, abarca al reino (v. 39, 44)</w:t>
      </w:r>
      <w:r w:rsidR="001B14D9" w:rsidRPr="00D4359C">
        <w:rPr>
          <w:rFonts w:ascii="Arial" w:hAnsi="Arial" w:cs="Arial"/>
          <w:sz w:val="20"/>
          <w:szCs w:val="20"/>
        </w:rPr>
        <w:t xml:space="preserve">.  </w:t>
      </w:r>
      <w:r w:rsidRPr="00D4359C">
        <w:rPr>
          <w:rFonts w:ascii="Arial" w:hAnsi="Arial" w:cs="Arial"/>
          <w:sz w:val="20"/>
          <w:szCs w:val="20"/>
        </w:rPr>
        <w:t>La “cabeza de oro” representa al reino de Babilonia (605-539 AC)</w:t>
      </w:r>
      <w:r w:rsidR="001B14D9" w:rsidRPr="00D4359C">
        <w:rPr>
          <w:rFonts w:ascii="Arial" w:hAnsi="Arial" w:cs="Arial"/>
          <w:sz w:val="20"/>
          <w:szCs w:val="20"/>
        </w:rPr>
        <w:t>.</w:t>
      </w:r>
    </w:p>
    <w:p w:rsidR="00D4359C" w:rsidRPr="00D4359C" w:rsidRDefault="00D4359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2BB0" w:rsidRPr="00D4359C" w:rsidRDefault="000A10AC" w:rsidP="00D4359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 xml:space="preserve">El pecho y los brazos de plata </w:t>
      </w:r>
    </w:p>
    <w:p w:rsidR="00902BB0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 xml:space="preserve">Después de Babilonia viene otro imperio, inferior a su </w:t>
      </w:r>
      <w:r w:rsidR="00D4359C" w:rsidRPr="00D4359C">
        <w:rPr>
          <w:rFonts w:ascii="Arial" w:hAnsi="Arial" w:cs="Arial"/>
          <w:sz w:val="20"/>
          <w:szCs w:val="20"/>
        </w:rPr>
        <w:t>predecesor (</w:t>
      </w:r>
      <w:r w:rsidRPr="00D4359C">
        <w:rPr>
          <w:rFonts w:ascii="Arial" w:hAnsi="Arial" w:cs="Arial"/>
          <w:sz w:val="20"/>
          <w:szCs w:val="20"/>
        </w:rPr>
        <w:t>v. 39)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reino subsiguiente es el de los Medos y Persas (5: 28)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A pesar de un campo geográfico más amplio, este reino fue inferior culturalmente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Los conquistadores medos y persas adoptaron la civilización babilónica, la más compleja y adelantada de ese entonces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Los persas utilizaban la plata como moneda y en su sistema tributario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Va del 539-331 AC</w:t>
      </w:r>
      <w:r w:rsidR="001B14D9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</w:p>
    <w:p w:rsidR="00D4359C" w:rsidRPr="00D4359C" w:rsidRDefault="00D4359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2BB0" w:rsidRPr="00D4359C" w:rsidRDefault="000A10AC" w:rsidP="00D4359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 xml:space="preserve">El vientre y los muslos de bronce </w:t>
      </w:r>
    </w:p>
    <w:p w:rsidR="00902BB0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El bronce simboliza el poder conquistador de Grecia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Este metal era una especialidad griega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ejército griego empleaba especialmente el bronce en su ar</w:t>
      </w:r>
      <w:r w:rsidR="001B14D9" w:rsidRPr="00D4359C">
        <w:rPr>
          <w:rFonts w:ascii="Arial" w:hAnsi="Arial" w:cs="Arial"/>
          <w:sz w:val="20"/>
          <w:szCs w:val="20"/>
        </w:rPr>
        <w:t xml:space="preserve">madura (yelmos, escudos, armas). </w:t>
      </w:r>
      <w:r w:rsidRPr="00D4359C">
        <w:rPr>
          <w:rFonts w:ascii="Arial" w:hAnsi="Arial" w:cs="Arial"/>
          <w:sz w:val="20"/>
          <w:szCs w:val="20"/>
        </w:rPr>
        <w:t>El bronce insinúa la idea de conquista (v.39)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 historia confirma la profecía divina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Los ejércitos de Alejandro Magno extendieron sus límites hasta la India y Persia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 cultura y el idioma griego se extendieron por todas partes</w:t>
      </w:r>
      <w:r w:rsidR="001B14D9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 xml:space="preserve">Va del 331  - 168 AC. </w:t>
      </w:r>
    </w:p>
    <w:p w:rsidR="00D4359C" w:rsidRPr="00D4359C" w:rsidRDefault="00D4359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2BB0" w:rsidRPr="00D4359C" w:rsidRDefault="000A10AC" w:rsidP="00D4359C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 xml:space="preserve">Las piernas de hierro </w:t>
      </w:r>
    </w:p>
    <w:p w:rsidR="00902BB0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El bronce para los griegos era como el hierro para los romanos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ejército romano verdaderamente es de hierro (espada, escudo, armadura, yelmo, lanza)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hierro también simboliza “fuerza” (v.41) y una conducta que “desmenuza y rompe todas las cosas” (v.40)</w:t>
      </w:r>
      <w:r w:rsidR="00CF4164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La fuerza del imperio romano radicaba en su forma de gobernar</w:t>
      </w:r>
      <w:r w:rsidR="00CF4164" w:rsidRPr="00D4359C">
        <w:rPr>
          <w:rFonts w:ascii="Arial" w:hAnsi="Arial" w:cs="Arial"/>
          <w:sz w:val="20"/>
          <w:szCs w:val="20"/>
        </w:rPr>
        <w:t>. Creó</w:t>
      </w:r>
      <w:r w:rsidRPr="00D4359C">
        <w:rPr>
          <w:rFonts w:ascii="Arial" w:hAnsi="Arial" w:cs="Arial"/>
          <w:sz w:val="20"/>
          <w:szCs w:val="20"/>
        </w:rPr>
        <w:t xml:space="preserve"> una forma de política muy avanzada (fue la primera “República”)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Este gobierno mantenía la unidad del imperio y salvaguardaba la paz mundial (la “pax romana”)</w:t>
      </w:r>
      <w:r w:rsidR="00CF4164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Recordamos las victorias aplastantes del ejército romano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dicho histórico de Julio César: “Veni, vidi, vici” (Vine, vi y vencí)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 longevidad también es una señal de fuerza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 xml:space="preserve">El gobierno romano </w:t>
      </w:r>
      <w:r w:rsidR="00CF4164" w:rsidRPr="00D4359C">
        <w:rPr>
          <w:rFonts w:ascii="Arial" w:hAnsi="Arial" w:cs="Arial"/>
          <w:sz w:val="20"/>
          <w:szCs w:val="20"/>
        </w:rPr>
        <w:t>duró 500 años (168 AC – 476 DC).</w:t>
      </w:r>
    </w:p>
    <w:p w:rsidR="00D4359C" w:rsidRPr="00D4359C" w:rsidRDefault="00D4359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2BB0" w:rsidRPr="00D4359C" w:rsidRDefault="000A10AC" w:rsidP="00D4359C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 xml:space="preserve">Los pies de hierro y barro cocido 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El texto no describe este nuevo reino como separado del de hierro que lo precede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Pero al hierro se le añade un nuevo elemento: el barro cocido</w:t>
      </w:r>
      <w:r w:rsidR="00CF4164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Hay aquí tres niveles de significado:</w:t>
      </w:r>
    </w:p>
    <w:p w:rsidR="00902BB0" w:rsidRPr="00D4359C" w:rsidRDefault="00234EF8" w:rsidP="00D4359C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>a.</w:t>
      </w:r>
      <w:r w:rsidR="000A10AC" w:rsidRPr="00D4359C">
        <w:rPr>
          <w:rFonts w:ascii="Arial" w:hAnsi="Arial" w:cs="Arial"/>
          <w:b/>
          <w:sz w:val="20"/>
          <w:szCs w:val="20"/>
        </w:rPr>
        <w:t xml:space="preserve"> “Será un reino dividido” (v.41). </w:t>
      </w:r>
      <w:r w:rsidR="000A10AC" w:rsidRPr="00D4359C">
        <w:rPr>
          <w:rFonts w:ascii="Arial" w:hAnsi="Arial" w:cs="Arial"/>
          <w:sz w:val="20"/>
          <w:szCs w:val="20"/>
        </w:rPr>
        <w:t xml:space="preserve"> Desde la caída de Roma (caracterizada por la unidad), la región de este último imperio está dividida y nunca alcanzará la plena unión, según la profecía </w:t>
      </w:r>
    </w:p>
    <w:p w:rsidR="00902BB0" w:rsidRPr="00D4359C" w:rsidRDefault="00234EF8" w:rsidP="00D4359C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>b</w:t>
      </w:r>
      <w:r w:rsidR="000A10AC" w:rsidRPr="00D4359C">
        <w:rPr>
          <w:rFonts w:ascii="Arial" w:hAnsi="Arial" w:cs="Arial"/>
          <w:b/>
          <w:sz w:val="20"/>
          <w:szCs w:val="20"/>
        </w:rPr>
        <w:t>. “Será en parte fuerte y en parte frágil”.</w:t>
      </w:r>
      <w:r w:rsidR="000A10AC" w:rsidRPr="00D4359C">
        <w:rPr>
          <w:rFonts w:ascii="Arial" w:hAnsi="Arial" w:cs="Arial"/>
          <w:sz w:val="20"/>
          <w:szCs w:val="20"/>
        </w:rPr>
        <w:t xml:space="preserve">  El hierro es la fuerza y el barro la debilidad.  El reino, ahora dividido, se convierte en una composición heterogénea de elementos débiles y fuertes </w:t>
      </w:r>
    </w:p>
    <w:p w:rsidR="00902BB0" w:rsidRPr="00D4359C" w:rsidRDefault="00234EF8" w:rsidP="00D4359C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>c</w:t>
      </w:r>
      <w:r w:rsidR="000A10AC" w:rsidRPr="00D4359C">
        <w:rPr>
          <w:rFonts w:ascii="Arial" w:hAnsi="Arial" w:cs="Arial"/>
          <w:b/>
          <w:sz w:val="20"/>
          <w:szCs w:val="20"/>
        </w:rPr>
        <w:t>. “Se mezclarán por medio de alianzas humanas</w:t>
      </w:r>
      <w:r w:rsidR="00D4359C" w:rsidRPr="00D4359C">
        <w:rPr>
          <w:rFonts w:ascii="Arial" w:hAnsi="Arial" w:cs="Arial"/>
          <w:b/>
          <w:sz w:val="20"/>
          <w:szCs w:val="20"/>
        </w:rPr>
        <w:t>” (</w:t>
      </w:r>
      <w:r w:rsidR="000A10AC" w:rsidRPr="00D4359C">
        <w:rPr>
          <w:rFonts w:ascii="Arial" w:hAnsi="Arial" w:cs="Arial"/>
          <w:b/>
          <w:sz w:val="20"/>
          <w:szCs w:val="20"/>
        </w:rPr>
        <w:t>v. 43).</w:t>
      </w:r>
      <w:r w:rsidR="000A10AC" w:rsidRPr="00D4359C">
        <w:rPr>
          <w:rFonts w:ascii="Arial" w:hAnsi="Arial" w:cs="Arial"/>
          <w:sz w:val="20"/>
          <w:szCs w:val="20"/>
        </w:rPr>
        <w:t xml:space="preserve"> La visión describe una prisa para cerrar alianzas que nunca resultan</w:t>
      </w:r>
      <w:r w:rsidR="00CF4164" w:rsidRPr="00D4359C">
        <w:rPr>
          <w:rFonts w:ascii="Arial" w:hAnsi="Arial" w:cs="Arial"/>
          <w:sz w:val="20"/>
          <w:szCs w:val="20"/>
        </w:rPr>
        <w:t>.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 xml:space="preserve">El hecho de que una renovada preocupación por la unidad caracterice el tiempo del fin, es </w:t>
      </w:r>
      <w:r w:rsidR="00CF4164" w:rsidRPr="00D4359C">
        <w:rPr>
          <w:rFonts w:ascii="Arial" w:hAnsi="Arial" w:cs="Arial"/>
          <w:sz w:val="20"/>
          <w:szCs w:val="20"/>
        </w:rPr>
        <w:t xml:space="preserve">muy pertinente en la actualidad. </w:t>
      </w:r>
      <w:r w:rsidRPr="00D4359C">
        <w:rPr>
          <w:rFonts w:ascii="Arial" w:hAnsi="Arial" w:cs="Arial"/>
          <w:sz w:val="20"/>
          <w:szCs w:val="20"/>
        </w:rPr>
        <w:t>Nunca en la historia humana ha habido tantos intentos mundiales por la unidad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Es la característica distintiva de los políticos modernos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Pero la alianza más audaz se llama “Nuevo Orden Mundial”</w:t>
      </w:r>
      <w:r w:rsidR="00CF4164" w:rsidRPr="00D4359C">
        <w:rPr>
          <w:rFonts w:ascii="Arial" w:hAnsi="Arial" w:cs="Arial"/>
          <w:sz w:val="20"/>
          <w:szCs w:val="20"/>
        </w:rPr>
        <w:t>.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4359C">
        <w:rPr>
          <w:rFonts w:ascii="Arial" w:hAnsi="Arial" w:cs="Arial"/>
          <w:b/>
          <w:i/>
          <w:sz w:val="20"/>
          <w:szCs w:val="20"/>
        </w:rPr>
        <w:lastRenderedPageBreak/>
        <w:t xml:space="preserve">La piedra 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Entramos a la parte más importante de la visión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Ocupa la porción más extensa del sueño del rey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Es el  punto hacia el que todo converge</w:t>
      </w:r>
      <w:r w:rsidR="00CF4164" w:rsidRPr="00D4359C">
        <w:rPr>
          <w:rFonts w:ascii="Arial" w:hAnsi="Arial" w:cs="Arial"/>
          <w:sz w:val="20"/>
          <w:szCs w:val="20"/>
        </w:rPr>
        <w:t>.</w:t>
      </w:r>
      <w:r w:rsidR="00244A49" w:rsidRPr="00D4359C">
        <w:rPr>
          <w:rFonts w:ascii="Arial" w:hAnsi="Arial" w:cs="Arial"/>
          <w:sz w:val="20"/>
          <w:szCs w:val="20"/>
        </w:rPr>
        <w:t xml:space="preserve"> </w:t>
      </w:r>
      <w:r w:rsidRPr="00D4359C">
        <w:rPr>
          <w:rFonts w:ascii="Arial" w:hAnsi="Arial" w:cs="Arial"/>
          <w:sz w:val="20"/>
          <w:szCs w:val="20"/>
        </w:rPr>
        <w:t>Es la segunda parte del sueño</w:t>
      </w:r>
      <w:r w:rsidR="00CF4164" w:rsidRPr="00D4359C">
        <w:rPr>
          <w:rFonts w:ascii="Arial" w:hAnsi="Arial" w:cs="Arial"/>
          <w:sz w:val="20"/>
          <w:szCs w:val="20"/>
        </w:rPr>
        <w:t>.</w:t>
      </w:r>
      <w:r w:rsidR="00244A49" w:rsidRPr="00D4359C">
        <w:rPr>
          <w:rFonts w:ascii="Arial" w:hAnsi="Arial" w:cs="Arial"/>
          <w:sz w:val="20"/>
          <w:szCs w:val="20"/>
        </w:rPr>
        <w:t xml:space="preserve"> </w:t>
      </w:r>
      <w:r w:rsidRPr="00D4359C">
        <w:rPr>
          <w:rFonts w:ascii="Arial" w:hAnsi="Arial" w:cs="Arial"/>
          <w:sz w:val="20"/>
          <w:szCs w:val="20"/>
        </w:rPr>
        <w:t>En la primera parte, los reinos son dados a la humanidad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En la segunda parte, el “Dios del cielo establece un reino” (v.44)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El segundo reino no se parece en nada al primero y se contrapone a estos en todos los niveles</w:t>
      </w:r>
      <w:r w:rsidR="00CF4164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</w:p>
    <w:p w:rsidR="00D4359C" w:rsidRDefault="00D4359C" w:rsidP="00D43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>El material</w:t>
      </w:r>
      <w:r w:rsidR="00CF4164" w:rsidRPr="00D4359C">
        <w:rPr>
          <w:rFonts w:ascii="Arial" w:hAnsi="Arial" w:cs="Arial"/>
          <w:b/>
          <w:sz w:val="20"/>
          <w:szCs w:val="20"/>
        </w:rPr>
        <w:t>:</w:t>
      </w:r>
      <w:r w:rsidRPr="00D4359C">
        <w:rPr>
          <w:rFonts w:ascii="Arial" w:hAnsi="Arial" w:cs="Arial"/>
          <w:sz w:val="20"/>
          <w:szCs w:val="20"/>
        </w:rPr>
        <w:t xml:space="preserve"> Contrasta la unidad de la piedra con la diversidad de metales de la estatua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Corresponde a un solo reino, no a varios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 “piedra” en la Biblia se usa en el contexto de la alianza hecha con Dios</w:t>
      </w:r>
      <w:r w:rsidR="00CF4164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  <w:r w:rsidR="00CF4164" w:rsidRPr="00D4359C">
        <w:rPr>
          <w:rFonts w:ascii="Arial" w:hAnsi="Arial" w:cs="Arial"/>
          <w:sz w:val="20"/>
          <w:szCs w:val="20"/>
        </w:rPr>
        <w:t xml:space="preserve"> </w:t>
      </w:r>
      <w:r w:rsidRPr="00D4359C">
        <w:rPr>
          <w:rFonts w:ascii="Arial" w:hAnsi="Arial" w:cs="Arial"/>
          <w:sz w:val="20"/>
          <w:szCs w:val="20"/>
        </w:rPr>
        <w:t>La piedra se usa para construir el altar, el monumento, el templo, los diez mandamientos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 piedra, en su forma bruta, como material de construcción, viene a simbolizar la dimensión divina, y por extensión a Dios mismo y al Mesías (Sal. 118: 22; Isa.28: 16; Zac. 3: 9; Hech. 4: 11)</w:t>
      </w:r>
      <w:r w:rsidR="00CF4164" w:rsidRPr="00D4359C">
        <w:rPr>
          <w:rFonts w:ascii="Arial" w:hAnsi="Arial" w:cs="Arial"/>
          <w:sz w:val="20"/>
          <w:szCs w:val="20"/>
        </w:rPr>
        <w:t xml:space="preserve">.  </w:t>
      </w:r>
      <w:r w:rsidRPr="00D4359C">
        <w:rPr>
          <w:rFonts w:ascii="Arial" w:hAnsi="Arial" w:cs="Arial"/>
          <w:sz w:val="20"/>
          <w:szCs w:val="20"/>
        </w:rPr>
        <w:t>La piedra simboliza el Reino de Dios, mientras que los metales representan los reinos humanos</w:t>
      </w:r>
      <w:r w:rsidR="00CF4164" w:rsidRPr="00D4359C">
        <w:rPr>
          <w:rFonts w:ascii="Arial" w:hAnsi="Arial" w:cs="Arial"/>
          <w:sz w:val="20"/>
          <w:szCs w:val="20"/>
        </w:rPr>
        <w:t>.</w:t>
      </w:r>
    </w:p>
    <w:p w:rsidR="00D4359C" w:rsidRDefault="00D4359C" w:rsidP="00D43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2BB0" w:rsidRPr="00D4359C" w:rsidRDefault="00CF4164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>Sus orígenes:</w:t>
      </w:r>
      <w:r w:rsidRPr="00D4359C">
        <w:rPr>
          <w:rFonts w:ascii="Arial" w:hAnsi="Arial" w:cs="Arial"/>
          <w:sz w:val="20"/>
          <w:szCs w:val="20"/>
        </w:rPr>
        <w:t xml:space="preserve"> </w:t>
      </w:r>
      <w:r w:rsidR="000A10AC" w:rsidRPr="00D4359C">
        <w:rPr>
          <w:rFonts w:ascii="Arial" w:hAnsi="Arial" w:cs="Arial"/>
          <w:sz w:val="20"/>
          <w:szCs w:val="20"/>
        </w:rPr>
        <w:t xml:space="preserve">El reino de la piedra es diferente de los reinos de la estatua por el hecho de que lo erige el Dios del </w:t>
      </w:r>
      <w:r w:rsidR="00D4359C" w:rsidRPr="00D4359C">
        <w:rPr>
          <w:rFonts w:ascii="Arial" w:hAnsi="Arial" w:cs="Arial"/>
          <w:sz w:val="20"/>
          <w:szCs w:val="20"/>
        </w:rPr>
        <w:t>cielo (</w:t>
      </w:r>
      <w:r w:rsidR="000A10AC" w:rsidRPr="00D4359C">
        <w:rPr>
          <w:rFonts w:ascii="Arial" w:hAnsi="Arial" w:cs="Arial"/>
          <w:sz w:val="20"/>
          <w:szCs w:val="20"/>
        </w:rPr>
        <w:t>v.44)</w:t>
      </w:r>
      <w:r w:rsidRPr="00D4359C">
        <w:rPr>
          <w:rFonts w:ascii="Arial" w:hAnsi="Arial" w:cs="Arial"/>
          <w:sz w:val="20"/>
          <w:szCs w:val="20"/>
        </w:rPr>
        <w:t xml:space="preserve">. </w:t>
      </w:r>
      <w:r w:rsidR="000A10AC" w:rsidRPr="00D4359C">
        <w:rPr>
          <w:rFonts w:ascii="Arial" w:hAnsi="Arial" w:cs="Arial"/>
          <w:sz w:val="20"/>
          <w:szCs w:val="20"/>
        </w:rPr>
        <w:t>Es de lo alto</w:t>
      </w:r>
      <w:r w:rsidRPr="00D4359C">
        <w:rPr>
          <w:rFonts w:ascii="Arial" w:hAnsi="Arial" w:cs="Arial"/>
          <w:sz w:val="20"/>
          <w:szCs w:val="20"/>
        </w:rPr>
        <w:t xml:space="preserve">. </w:t>
      </w:r>
      <w:r w:rsidR="000A10AC" w:rsidRPr="00D4359C">
        <w:rPr>
          <w:rFonts w:ascii="Arial" w:hAnsi="Arial" w:cs="Arial"/>
          <w:sz w:val="20"/>
          <w:szCs w:val="20"/>
        </w:rPr>
        <w:t>Daniel ve la piedra como una montaña (v.35)</w:t>
      </w:r>
      <w:r w:rsidRPr="00D4359C">
        <w:rPr>
          <w:rFonts w:ascii="Arial" w:hAnsi="Arial" w:cs="Arial"/>
          <w:sz w:val="20"/>
          <w:szCs w:val="20"/>
        </w:rPr>
        <w:t xml:space="preserve">.  </w:t>
      </w:r>
      <w:r w:rsidR="000A10AC" w:rsidRPr="00D4359C">
        <w:rPr>
          <w:rFonts w:ascii="Arial" w:hAnsi="Arial" w:cs="Arial"/>
          <w:sz w:val="20"/>
          <w:szCs w:val="20"/>
        </w:rPr>
        <w:t xml:space="preserve">El pensamiento babilónico consideraba” la montaña” como el </w:t>
      </w:r>
      <w:r w:rsidRPr="00D4359C">
        <w:rPr>
          <w:rFonts w:ascii="Arial" w:hAnsi="Arial" w:cs="Arial"/>
          <w:sz w:val="20"/>
          <w:szCs w:val="20"/>
        </w:rPr>
        <w:t>domicilio de los grandes dioses.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La montaña simboliza a Sión</w:t>
      </w:r>
      <w:bookmarkStart w:id="0" w:name="_GoBack"/>
      <w:bookmarkEnd w:id="0"/>
      <w:r w:rsidRPr="00D4359C">
        <w:rPr>
          <w:rFonts w:ascii="Arial" w:hAnsi="Arial" w:cs="Arial"/>
          <w:sz w:val="20"/>
          <w:szCs w:val="20"/>
        </w:rPr>
        <w:t>, o Jerusalén (Dan. 9: 16, 20: 11: 45) y por extensión la residencia celestial.</w:t>
      </w:r>
      <w:r w:rsidR="00CF4164" w:rsidRPr="00D4359C">
        <w:rPr>
          <w:rFonts w:ascii="Arial" w:hAnsi="Arial" w:cs="Arial"/>
          <w:sz w:val="20"/>
          <w:szCs w:val="20"/>
        </w:rPr>
        <w:t xml:space="preserve"> </w:t>
      </w:r>
      <w:r w:rsidR="00D4359C" w:rsidRPr="00D4359C">
        <w:rPr>
          <w:rFonts w:ascii="Arial" w:hAnsi="Arial" w:cs="Arial"/>
          <w:sz w:val="20"/>
          <w:szCs w:val="20"/>
        </w:rPr>
        <w:t>La piedra, no solo es de origen divino sino también de naturaleza divina</w:t>
      </w:r>
      <w:r w:rsidR="00D4359C">
        <w:rPr>
          <w:rFonts w:ascii="Arial" w:hAnsi="Arial" w:cs="Arial"/>
          <w:sz w:val="20"/>
          <w:szCs w:val="20"/>
        </w:rPr>
        <w:t xml:space="preserve"> </w:t>
      </w:r>
      <w:r w:rsidR="00D4359C" w:rsidRPr="00D4359C">
        <w:rPr>
          <w:rFonts w:ascii="Arial" w:hAnsi="Arial" w:cs="Arial"/>
          <w:sz w:val="20"/>
          <w:szCs w:val="20"/>
        </w:rPr>
        <w:t xml:space="preserve">(Isa. 8: 13, 14) </w:t>
      </w:r>
    </w:p>
    <w:p w:rsidR="00D4359C" w:rsidRDefault="00D4359C" w:rsidP="00D43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2BB0" w:rsidRPr="00D4359C" w:rsidRDefault="00CF4164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b/>
          <w:sz w:val="20"/>
          <w:szCs w:val="20"/>
        </w:rPr>
        <w:t>Su naturaleza:</w:t>
      </w:r>
      <w:r w:rsidRPr="00D4359C">
        <w:rPr>
          <w:rFonts w:ascii="Arial" w:hAnsi="Arial" w:cs="Arial"/>
          <w:sz w:val="20"/>
          <w:szCs w:val="20"/>
        </w:rPr>
        <w:t xml:space="preserve"> </w:t>
      </w:r>
      <w:r w:rsidR="000A10AC" w:rsidRPr="00D4359C">
        <w:rPr>
          <w:rFonts w:ascii="Arial" w:hAnsi="Arial" w:cs="Arial"/>
          <w:sz w:val="20"/>
          <w:szCs w:val="20"/>
        </w:rPr>
        <w:t>La piedra es arrojada contra la estatua</w:t>
      </w:r>
      <w:r w:rsidRPr="00D4359C">
        <w:rPr>
          <w:rFonts w:ascii="Arial" w:hAnsi="Arial" w:cs="Arial"/>
          <w:sz w:val="20"/>
          <w:szCs w:val="20"/>
        </w:rPr>
        <w:t xml:space="preserve">. </w:t>
      </w:r>
      <w:r w:rsidR="000A10AC" w:rsidRPr="00D4359C">
        <w:rPr>
          <w:rFonts w:ascii="Arial" w:hAnsi="Arial" w:cs="Arial"/>
          <w:sz w:val="20"/>
          <w:szCs w:val="20"/>
        </w:rPr>
        <w:t>El verbo “herir” (2:35), sugiere una lucha, un conflicto entre los dos órdenes</w:t>
      </w:r>
      <w:r w:rsidRPr="00D4359C">
        <w:rPr>
          <w:rFonts w:ascii="Arial" w:hAnsi="Arial" w:cs="Arial"/>
          <w:sz w:val="20"/>
          <w:szCs w:val="20"/>
        </w:rPr>
        <w:t xml:space="preserve">. </w:t>
      </w:r>
      <w:r w:rsidR="000A10AC" w:rsidRPr="00D4359C">
        <w:rPr>
          <w:rFonts w:ascii="Arial" w:hAnsi="Arial" w:cs="Arial"/>
          <w:sz w:val="20"/>
          <w:szCs w:val="20"/>
        </w:rPr>
        <w:t>Todos los re</w:t>
      </w:r>
      <w:r w:rsidR="00244A49" w:rsidRPr="00D4359C">
        <w:rPr>
          <w:rFonts w:ascii="Arial" w:hAnsi="Arial" w:cs="Arial"/>
          <w:sz w:val="20"/>
          <w:szCs w:val="20"/>
        </w:rPr>
        <w:t>inos humanos son “desmenuzados”</w:t>
      </w:r>
      <w:r w:rsidR="000A10AC" w:rsidRPr="00D4359C">
        <w:rPr>
          <w:rFonts w:ascii="Arial" w:hAnsi="Arial" w:cs="Arial"/>
          <w:sz w:val="20"/>
          <w:szCs w:val="20"/>
        </w:rPr>
        <w:t>, destruidos y completamente consumidos (v.44)</w:t>
      </w:r>
      <w:r w:rsidRPr="00D4359C">
        <w:rPr>
          <w:rFonts w:ascii="Arial" w:hAnsi="Arial" w:cs="Arial"/>
          <w:sz w:val="20"/>
          <w:szCs w:val="20"/>
        </w:rPr>
        <w:t xml:space="preserve">. </w:t>
      </w:r>
      <w:r w:rsidR="000A10AC" w:rsidRPr="00D4359C">
        <w:rPr>
          <w:rFonts w:ascii="Arial" w:hAnsi="Arial" w:cs="Arial"/>
          <w:sz w:val="20"/>
          <w:szCs w:val="20"/>
        </w:rPr>
        <w:t>De ellos no queda rastro alguno</w:t>
      </w:r>
      <w:r w:rsidRPr="00D4359C">
        <w:rPr>
          <w:rFonts w:ascii="Arial" w:hAnsi="Arial" w:cs="Arial"/>
          <w:sz w:val="20"/>
          <w:szCs w:val="20"/>
        </w:rPr>
        <w:t>.</w:t>
      </w:r>
      <w:r w:rsidR="000A10AC" w:rsidRPr="00D4359C">
        <w:rPr>
          <w:rFonts w:ascii="Arial" w:hAnsi="Arial" w:cs="Arial"/>
          <w:sz w:val="20"/>
          <w:szCs w:val="20"/>
        </w:rPr>
        <w:t xml:space="preserve"> El nuevo reino “permanecerá para siempre</w:t>
      </w:r>
      <w:r w:rsidR="00D4359C" w:rsidRPr="00D4359C">
        <w:rPr>
          <w:rFonts w:ascii="Arial" w:hAnsi="Arial" w:cs="Arial"/>
          <w:sz w:val="20"/>
          <w:szCs w:val="20"/>
        </w:rPr>
        <w:t>” (</w:t>
      </w:r>
      <w:r w:rsidR="000A10AC" w:rsidRPr="00D4359C">
        <w:rPr>
          <w:rFonts w:ascii="Arial" w:hAnsi="Arial" w:cs="Arial"/>
          <w:sz w:val="20"/>
          <w:szCs w:val="20"/>
        </w:rPr>
        <w:t>v.44)</w:t>
      </w:r>
      <w:r w:rsidRPr="00D4359C">
        <w:rPr>
          <w:rFonts w:ascii="Arial" w:hAnsi="Arial" w:cs="Arial"/>
          <w:sz w:val="20"/>
          <w:szCs w:val="20"/>
        </w:rPr>
        <w:t xml:space="preserve">. </w:t>
      </w:r>
      <w:r w:rsidR="000A10AC" w:rsidRPr="00D4359C">
        <w:rPr>
          <w:rFonts w:ascii="Arial" w:hAnsi="Arial" w:cs="Arial"/>
          <w:sz w:val="20"/>
          <w:szCs w:val="20"/>
        </w:rPr>
        <w:t>Los reinos terrenales eran temporales y todos se derrumban con el tiempo</w:t>
      </w:r>
      <w:r w:rsidRPr="00D4359C">
        <w:rPr>
          <w:rFonts w:ascii="Arial" w:hAnsi="Arial" w:cs="Arial"/>
          <w:sz w:val="20"/>
          <w:szCs w:val="20"/>
        </w:rPr>
        <w:t xml:space="preserve">. </w:t>
      </w:r>
      <w:r w:rsidR="000A10AC" w:rsidRPr="00D4359C">
        <w:rPr>
          <w:rFonts w:ascii="Arial" w:hAnsi="Arial" w:cs="Arial"/>
          <w:sz w:val="20"/>
          <w:szCs w:val="20"/>
        </w:rPr>
        <w:t>El reino final durará para siempre</w:t>
      </w:r>
      <w:r w:rsidRPr="00D4359C">
        <w:rPr>
          <w:rFonts w:ascii="Arial" w:hAnsi="Arial" w:cs="Arial"/>
          <w:sz w:val="20"/>
          <w:szCs w:val="20"/>
        </w:rPr>
        <w:t>.</w:t>
      </w:r>
      <w:r w:rsidR="000A10AC" w:rsidRPr="00D4359C">
        <w:rPr>
          <w:rFonts w:ascii="Arial" w:hAnsi="Arial" w:cs="Arial"/>
          <w:sz w:val="20"/>
          <w:szCs w:val="20"/>
        </w:rPr>
        <w:t xml:space="preserve"> 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Por más gigantesca que fuera la estatua, es empequeñecida por la montaña que “llena toda la tierra</w:t>
      </w:r>
      <w:r w:rsidR="00D4359C" w:rsidRPr="00D4359C">
        <w:rPr>
          <w:rFonts w:ascii="Arial" w:hAnsi="Arial" w:cs="Arial"/>
          <w:sz w:val="20"/>
          <w:szCs w:val="20"/>
        </w:rPr>
        <w:t>” (</w:t>
      </w:r>
      <w:r w:rsidRPr="00D4359C">
        <w:rPr>
          <w:rFonts w:ascii="Arial" w:hAnsi="Arial" w:cs="Arial"/>
          <w:sz w:val="20"/>
          <w:szCs w:val="20"/>
        </w:rPr>
        <w:t>v.35)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Lo infinito aplasta lo finito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reino celestial se extiende por toda la tierra y permanece para siempre</w:t>
      </w:r>
      <w:r w:rsidR="00CF4164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</w:p>
    <w:p w:rsidR="00D4359C" w:rsidRDefault="00D4359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El sueño es verdadero “por lo tanto” fiel es su interpretación</w:t>
      </w:r>
      <w:r w:rsidR="00CF4164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La prueba nos atrae hacia la fe</w:t>
      </w:r>
      <w:r w:rsidR="00234EF8" w:rsidRPr="00D4359C">
        <w:rPr>
          <w:rFonts w:ascii="Arial" w:hAnsi="Arial" w:cs="Arial"/>
          <w:sz w:val="20"/>
          <w:szCs w:val="20"/>
        </w:rPr>
        <w:t>.</w:t>
      </w: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Al final, el rey de postra (v.46)</w:t>
      </w:r>
      <w:r w:rsidR="00234EF8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rey aún no se atrev</w:t>
      </w:r>
      <w:r w:rsidR="00234EF8" w:rsidRPr="00D4359C">
        <w:rPr>
          <w:rFonts w:ascii="Arial" w:hAnsi="Arial" w:cs="Arial"/>
          <w:sz w:val="20"/>
          <w:szCs w:val="20"/>
        </w:rPr>
        <w:t xml:space="preserve">e a dirigirse al Dios del cielo. </w:t>
      </w:r>
      <w:r w:rsidRPr="00D4359C">
        <w:rPr>
          <w:rFonts w:ascii="Arial" w:hAnsi="Arial" w:cs="Arial"/>
          <w:sz w:val="20"/>
          <w:szCs w:val="20"/>
        </w:rPr>
        <w:t>El gobernante babilonio todavía no ha comprendido quién es Dios</w:t>
      </w:r>
      <w:r w:rsidR="00234EF8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El rey todavía no ha cambiado</w:t>
      </w:r>
      <w:r w:rsidR="00234EF8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Su acto de adoración todavía es ambiguo</w:t>
      </w:r>
      <w:r w:rsidR="00234EF8" w:rsidRPr="00D4359C">
        <w:rPr>
          <w:rFonts w:ascii="Arial" w:hAnsi="Arial" w:cs="Arial"/>
          <w:sz w:val="20"/>
          <w:szCs w:val="20"/>
        </w:rPr>
        <w:t>.</w:t>
      </w:r>
      <w:r w:rsidR="00244A49" w:rsidRPr="00D4359C">
        <w:rPr>
          <w:rFonts w:ascii="Arial" w:hAnsi="Arial" w:cs="Arial"/>
          <w:sz w:val="20"/>
          <w:szCs w:val="20"/>
        </w:rPr>
        <w:t xml:space="preserve"> </w:t>
      </w:r>
      <w:r w:rsidRPr="00D4359C">
        <w:rPr>
          <w:rFonts w:ascii="Arial" w:hAnsi="Arial" w:cs="Arial"/>
          <w:sz w:val="20"/>
          <w:szCs w:val="20"/>
        </w:rPr>
        <w:t>La religión de Nabucodonosor no va más allá</w:t>
      </w:r>
      <w:r w:rsidR="00234EF8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Su oración está contaminada por  el orgullo</w:t>
      </w:r>
      <w:r w:rsidR="00234EF8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Ahora cree en la existencia de Dios pero todavía no le adora, no se entrega a Él</w:t>
      </w:r>
      <w:r w:rsidR="00234EF8" w:rsidRPr="00D4359C">
        <w:rPr>
          <w:rFonts w:ascii="Arial" w:hAnsi="Arial" w:cs="Arial"/>
          <w:sz w:val="20"/>
          <w:szCs w:val="20"/>
        </w:rPr>
        <w:t>.</w:t>
      </w:r>
      <w:r w:rsidRPr="00D4359C">
        <w:rPr>
          <w:rFonts w:ascii="Arial" w:hAnsi="Arial" w:cs="Arial"/>
          <w:sz w:val="20"/>
          <w:szCs w:val="20"/>
        </w:rPr>
        <w:t xml:space="preserve"> </w:t>
      </w:r>
    </w:p>
    <w:p w:rsidR="00D4359C" w:rsidRDefault="00D4359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2BB0" w:rsidRPr="00D4359C" w:rsidRDefault="000A10AC" w:rsidP="00D43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359C">
        <w:rPr>
          <w:rFonts w:ascii="Arial" w:hAnsi="Arial" w:cs="Arial"/>
          <w:sz w:val="20"/>
          <w:szCs w:val="20"/>
        </w:rPr>
        <w:t>Pero el gran objetivo del sueño, es convencernos que lo que aún falta, se cumplirá plenamente</w:t>
      </w:r>
      <w:r w:rsidR="00234EF8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Lo más importante es el establecimiento del Reino de Dios</w:t>
      </w:r>
      <w:r w:rsidR="00234EF8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Y lo ubica cronológicamente</w:t>
      </w:r>
      <w:r w:rsidR="00234EF8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Los datos de la profecía nos confirman que estamos en el tiempo del fin</w:t>
      </w:r>
      <w:r w:rsidR="00234EF8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>Estamos próximos a su aparición</w:t>
      </w:r>
      <w:r w:rsidR="00234EF8" w:rsidRPr="00D4359C">
        <w:rPr>
          <w:rFonts w:ascii="Arial" w:hAnsi="Arial" w:cs="Arial"/>
          <w:sz w:val="20"/>
          <w:szCs w:val="20"/>
        </w:rPr>
        <w:t xml:space="preserve">. </w:t>
      </w:r>
      <w:r w:rsidRPr="00D4359C">
        <w:rPr>
          <w:rFonts w:ascii="Arial" w:hAnsi="Arial" w:cs="Arial"/>
          <w:sz w:val="20"/>
          <w:szCs w:val="20"/>
        </w:rPr>
        <w:t xml:space="preserve">Nuestra conciencia de la historia se despierta y nuestra fe en el Dios del futuro se fortalece </w:t>
      </w:r>
    </w:p>
    <w:p w:rsidR="00C026A1" w:rsidRPr="00D4359C" w:rsidRDefault="00C026A1" w:rsidP="00D4359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026A1" w:rsidRPr="00D4359C" w:rsidSect="00B0055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51" w:rsidRDefault="009A1951" w:rsidP="00234EF8">
      <w:pPr>
        <w:spacing w:after="0" w:line="240" w:lineRule="auto"/>
      </w:pPr>
      <w:r>
        <w:separator/>
      </w:r>
    </w:p>
  </w:endnote>
  <w:endnote w:type="continuationSeparator" w:id="0">
    <w:p w:rsidR="009A1951" w:rsidRDefault="009A1951" w:rsidP="0023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9520"/>
      <w:docPartObj>
        <w:docPartGallery w:val="Page Numbers (Bottom of Page)"/>
        <w:docPartUnique/>
      </w:docPartObj>
    </w:sdtPr>
    <w:sdtEndPr/>
    <w:sdtContent>
      <w:p w:rsidR="00234EF8" w:rsidRDefault="009A195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5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4EF8" w:rsidRDefault="00234E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51" w:rsidRDefault="009A1951" w:rsidP="00234EF8">
      <w:pPr>
        <w:spacing w:after="0" w:line="240" w:lineRule="auto"/>
      </w:pPr>
      <w:r>
        <w:separator/>
      </w:r>
    </w:p>
  </w:footnote>
  <w:footnote w:type="continuationSeparator" w:id="0">
    <w:p w:rsidR="009A1951" w:rsidRDefault="009A1951" w:rsidP="00234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4216"/>
    <w:multiLevelType w:val="hybridMultilevel"/>
    <w:tmpl w:val="EEB648FE"/>
    <w:lvl w:ilvl="0" w:tplc="BDC490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8D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00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4E6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E0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1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F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643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842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20581"/>
    <w:multiLevelType w:val="hybridMultilevel"/>
    <w:tmpl w:val="77625D38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F78D3"/>
    <w:multiLevelType w:val="hybridMultilevel"/>
    <w:tmpl w:val="423C8B74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00E09"/>
    <w:multiLevelType w:val="hybridMultilevel"/>
    <w:tmpl w:val="9332570A"/>
    <w:lvl w:ilvl="0" w:tplc="BBEE19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B6F1764"/>
    <w:multiLevelType w:val="hybridMultilevel"/>
    <w:tmpl w:val="601EB900"/>
    <w:lvl w:ilvl="0" w:tplc="D4C404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A2F"/>
    <w:rsid w:val="000A00A7"/>
    <w:rsid w:val="000A10AC"/>
    <w:rsid w:val="00105CFB"/>
    <w:rsid w:val="001B14D9"/>
    <w:rsid w:val="00234EF8"/>
    <w:rsid w:val="00244A49"/>
    <w:rsid w:val="00253C16"/>
    <w:rsid w:val="00342A2F"/>
    <w:rsid w:val="003668A2"/>
    <w:rsid w:val="004C3853"/>
    <w:rsid w:val="004D7700"/>
    <w:rsid w:val="005F6E2B"/>
    <w:rsid w:val="00696973"/>
    <w:rsid w:val="00902BB0"/>
    <w:rsid w:val="009A1951"/>
    <w:rsid w:val="00AA3023"/>
    <w:rsid w:val="00B00557"/>
    <w:rsid w:val="00C026A1"/>
    <w:rsid w:val="00C66DBD"/>
    <w:rsid w:val="00CF4164"/>
    <w:rsid w:val="00D4359C"/>
    <w:rsid w:val="00E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4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34E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4EF8"/>
  </w:style>
  <w:style w:type="paragraph" w:styleId="Piedepgina">
    <w:name w:val="footer"/>
    <w:basedOn w:val="Normal"/>
    <w:link w:val="PiedepginaCar"/>
    <w:uiPriority w:val="99"/>
    <w:unhideWhenUsed/>
    <w:rsid w:val="00234E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76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1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8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7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8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8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3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1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2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4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2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5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9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0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6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4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6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3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3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5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0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0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8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8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9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1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4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1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1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0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42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0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7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1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3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7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6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5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0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6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4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6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3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9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5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4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5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2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2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6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8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4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5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6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2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7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0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9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30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9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3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7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0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4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599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5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9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0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2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1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0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4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6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4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6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1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4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7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1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0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5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6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3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8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9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0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1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4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9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5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0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8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0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2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0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0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8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9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3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9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0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2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1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3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4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2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3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5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5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2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9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8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1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4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7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4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9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8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9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1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0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1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2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5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8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2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0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8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8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5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7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0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7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9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8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1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4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3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4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7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1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1648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mendez</dc:creator>
  <cp:lastModifiedBy>Marcos Parao</cp:lastModifiedBy>
  <cp:revision>6</cp:revision>
  <dcterms:created xsi:type="dcterms:W3CDTF">2008-05-06T03:52:00Z</dcterms:created>
  <dcterms:modified xsi:type="dcterms:W3CDTF">2013-02-10T20:17:00Z</dcterms:modified>
</cp:coreProperties>
</file>